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DA33B" w14:textId="77777777" w:rsidR="00552423" w:rsidRDefault="00552423">
      <w:pPr>
        <w:rPr>
          <w:b/>
          <w:sz w:val="24"/>
          <w:lang w:val="en-US"/>
        </w:rPr>
      </w:pPr>
    </w:p>
    <w:p w14:paraId="618AE702" w14:textId="32EDB1E0" w:rsidR="001C497B" w:rsidRPr="008C07BF" w:rsidRDefault="00171449">
      <w:pPr>
        <w:rPr>
          <w:b/>
          <w:sz w:val="24"/>
          <w:lang w:val="en-US"/>
        </w:rPr>
      </w:pPr>
      <w:r w:rsidRPr="008C07BF">
        <w:rPr>
          <w:b/>
          <w:sz w:val="24"/>
          <w:lang w:val="en-US"/>
        </w:rPr>
        <w:t>Title (max 200 characters):</w:t>
      </w:r>
    </w:p>
    <w:p w14:paraId="28CD275F" w14:textId="6AA06FC7" w:rsidR="00171449" w:rsidRPr="008C07BF" w:rsidRDefault="007339C1">
      <w:pPr>
        <w:rPr>
          <w:sz w:val="24"/>
          <w:lang w:val="en-US"/>
        </w:rPr>
      </w:pPr>
      <w:r w:rsidRPr="008C07BF">
        <w:rPr>
          <w:sz w:val="24"/>
          <w:lang w:val="en-US"/>
        </w:rPr>
        <w:t>S</w:t>
      </w:r>
      <w:r w:rsidR="005E62AF" w:rsidRPr="008C07BF">
        <w:rPr>
          <w:sz w:val="24"/>
          <w:lang w:val="en-US"/>
        </w:rPr>
        <w:t xml:space="preserve">tudy showing evidence </w:t>
      </w:r>
      <w:r w:rsidRPr="008C07BF">
        <w:rPr>
          <w:sz w:val="24"/>
          <w:lang w:val="en-US"/>
        </w:rPr>
        <w:t xml:space="preserve">that </w:t>
      </w:r>
      <w:r w:rsidR="00BB0DEE" w:rsidRPr="008C07BF">
        <w:rPr>
          <w:sz w:val="24"/>
          <w:lang w:val="en-US"/>
        </w:rPr>
        <w:t>immune-related genes are way more interesting than other genes</w:t>
      </w:r>
      <w:r w:rsidR="00E3621B">
        <w:rPr>
          <w:sz w:val="24"/>
          <w:lang w:val="en-US"/>
        </w:rPr>
        <w:t>.</w:t>
      </w:r>
    </w:p>
    <w:p w14:paraId="616C33B6" w14:textId="77777777" w:rsidR="00171449" w:rsidRPr="008C07BF" w:rsidRDefault="00171449">
      <w:pPr>
        <w:rPr>
          <w:sz w:val="24"/>
          <w:lang w:val="en-US"/>
        </w:rPr>
      </w:pPr>
    </w:p>
    <w:p w14:paraId="0F08C2E8" w14:textId="77777777" w:rsidR="00171449" w:rsidRPr="008C07BF" w:rsidRDefault="00171449">
      <w:pPr>
        <w:rPr>
          <w:b/>
          <w:sz w:val="24"/>
          <w:lang w:val="en-US"/>
        </w:rPr>
      </w:pPr>
      <w:r w:rsidRPr="008C07BF">
        <w:rPr>
          <w:b/>
          <w:sz w:val="24"/>
          <w:lang w:val="en-US"/>
        </w:rPr>
        <w:t>Author(s) (underline presenting author):</w:t>
      </w:r>
    </w:p>
    <w:p w14:paraId="5E2A0670" w14:textId="77777777" w:rsidR="00171449" w:rsidRPr="008C07BF" w:rsidRDefault="00BE14B3">
      <w:pPr>
        <w:rPr>
          <w:sz w:val="24"/>
          <w:lang w:val="en-US"/>
        </w:rPr>
      </w:pPr>
      <w:r w:rsidRPr="008C07BF">
        <w:rPr>
          <w:sz w:val="24"/>
          <w:u w:val="single"/>
          <w:lang w:val="en-US"/>
        </w:rPr>
        <w:t>Jenny Smith</w:t>
      </w:r>
      <w:r w:rsidR="008C07BF" w:rsidRPr="008C07BF">
        <w:rPr>
          <w:sz w:val="24"/>
          <w:lang w:val="en-US"/>
        </w:rPr>
        <w:t xml:space="preserve"> </w:t>
      </w:r>
      <w:r w:rsidR="008C07BF" w:rsidRPr="008C07BF">
        <w:rPr>
          <w:sz w:val="24"/>
          <w:vertAlign w:val="superscript"/>
          <w:lang w:val="en-US"/>
        </w:rPr>
        <w:t>1</w:t>
      </w:r>
      <w:r w:rsidRPr="008C07BF">
        <w:rPr>
          <w:sz w:val="24"/>
          <w:lang w:val="en-US"/>
        </w:rPr>
        <w:t xml:space="preserve">, </w:t>
      </w:r>
      <w:r w:rsidR="00BB0DEE" w:rsidRPr="008C07BF">
        <w:rPr>
          <w:sz w:val="24"/>
          <w:lang w:val="en-US"/>
        </w:rPr>
        <w:t>Chan Siu Ming</w:t>
      </w:r>
      <w:r w:rsidR="008C07BF" w:rsidRPr="008C07BF">
        <w:rPr>
          <w:sz w:val="24"/>
          <w:lang w:val="en-US"/>
        </w:rPr>
        <w:t xml:space="preserve"> </w:t>
      </w:r>
      <w:r w:rsidR="008C07BF" w:rsidRPr="008C07BF">
        <w:rPr>
          <w:sz w:val="24"/>
          <w:vertAlign w:val="superscript"/>
          <w:lang w:val="en-US"/>
        </w:rPr>
        <w:t>2</w:t>
      </w:r>
      <w:r w:rsidR="00BB0DEE" w:rsidRPr="008C07BF">
        <w:rPr>
          <w:sz w:val="24"/>
          <w:lang w:val="en-US"/>
        </w:rPr>
        <w:t>, Juan Pérez</w:t>
      </w:r>
      <w:r w:rsidR="008C07BF" w:rsidRPr="008C07BF">
        <w:rPr>
          <w:sz w:val="24"/>
          <w:lang w:val="en-US"/>
        </w:rPr>
        <w:t xml:space="preserve"> </w:t>
      </w:r>
      <w:r w:rsidR="008C07BF" w:rsidRPr="008C07BF">
        <w:rPr>
          <w:sz w:val="24"/>
          <w:vertAlign w:val="superscript"/>
          <w:lang w:val="en-US"/>
        </w:rPr>
        <w:t>1,3</w:t>
      </w:r>
      <w:r w:rsidR="00BB0DEE" w:rsidRPr="008C07BF">
        <w:rPr>
          <w:sz w:val="24"/>
          <w:lang w:val="en-US"/>
        </w:rPr>
        <w:t>, Maija Meikäläinen</w:t>
      </w:r>
      <w:r w:rsidR="008C07BF" w:rsidRPr="008C07BF">
        <w:rPr>
          <w:sz w:val="24"/>
          <w:lang w:val="en-US"/>
        </w:rPr>
        <w:t xml:space="preserve"> </w:t>
      </w:r>
      <w:r w:rsidR="008C07BF" w:rsidRPr="008C07BF">
        <w:rPr>
          <w:sz w:val="24"/>
          <w:vertAlign w:val="superscript"/>
          <w:lang w:val="en-US"/>
        </w:rPr>
        <w:t>1</w:t>
      </w:r>
      <w:r w:rsidR="008C07BF" w:rsidRPr="008C07BF">
        <w:rPr>
          <w:sz w:val="24"/>
          <w:lang w:val="en-US"/>
        </w:rPr>
        <w:t xml:space="preserve">, Mario Rossi </w:t>
      </w:r>
      <w:r w:rsidR="008C07BF" w:rsidRPr="008C07BF">
        <w:rPr>
          <w:sz w:val="24"/>
          <w:vertAlign w:val="superscript"/>
          <w:lang w:val="en-US"/>
        </w:rPr>
        <w:t>2</w:t>
      </w:r>
      <w:r w:rsidR="00BB0DEE" w:rsidRPr="008C07BF">
        <w:rPr>
          <w:sz w:val="24"/>
          <w:lang w:val="en-US"/>
        </w:rPr>
        <w:t>, Yamada Hanako</w:t>
      </w:r>
      <w:r w:rsidR="008C07BF" w:rsidRPr="008C07BF">
        <w:rPr>
          <w:sz w:val="24"/>
          <w:lang w:val="en-US"/>
        </w:rPr>
        <w:t xml:space="preserve"> </w:t>
      </w:r>
      <w:r w:rsidR="008C07BF" w:rsidRPr="008C07BF">
        <w:rPr>
          <w:sz w:val="24"/>
          <w:vertAlign w:val="superscript"/>
          <w:lang w:val="en-US"/>
        </w:rPr>
        <w:t>2</w:t>
      </w:r>
    </w:p>
    <w:p w14:paraId="0D45CD75" w14:textId="77777777" w:rsidR="00171449" w:rsidRPr="008C07BF" w:rsidRDefault="00171449">
      <w:pPr>
        <w:rPr>
          <w:sz w:val="24"/>
          <w:lang w:val="en-US"/>
        </w:rPr>
      </w:pPr>
    </w:p>
    <w:p w14:paraId="49E7C204" w14:textId="77777777" w:rsidR="00171449" w:rsidRPr="008C07BF" w:rsidRDefault="00171449">
      <w:pPr>
        <w:rPr>
          <w:b/>
          <w:sz w:val="24"/>
          <w:lang w:val="en-US"/>
        </w:rPr>
      </w:pPr>
      <w:r w:rsidRPr="008C07BF">
        <w:rPr>
          <w:b/>
          <w:sz w:val="24"/>
          <w:lang w:val="en-US"/>
        </w:rPr>
        <w:t>Affiliation(s):</w:t>
      </w:r>
    </w:p>
    <w:p w14:paraId="5B0AFC5A" w14:textId="77777777" w:rsidR="00171449" w:rsidRPr="008C07BF" w:rsidRDefault="00617B98">
      <w:pPr>
        <w:rPr>
          <w:sz w:val="24"/>
          <w:lang w:val="en-US"/>
        </w:rPr>
      </w:pPr>
      <w:r w:rsidRPr="008C07BF">
        <w:rPr>
          <w:sz w:val="24"/>
          <w:vertAlign w:val="superscript"/>
          <w:lang w:val="en-US"/>
        </w:rPr>
        <w:t>1</w:t>
      </w:r>
      <w:r w:rsidRPr="008C07BF">
        <w:rPr>
          <w:sz w:val="24"/>
          <w:lang w:val="en-US"/>
        </w:rPr>
        <w:t xml:space="preserve"> National Institute for Interesting Stuff, Boston, USA; </w:t>
      </w:r>
      <w:r w:rsidRPr="008C07BF">
        <w:rPr>
          <w:sz w:val="24"/>
          <w:vertAlign w:val="superscript"/>
          <w:lang w:val="en-US"/>
        </w:rPr>
        <w:t>2</w:t>
      </w:r>
      <w:r w:rsidRPr="008C07BF">
        <w:rPr>
          <w:sz w:val="24"/>
          <w:lang w:val="en-US"/>
        </w:rPr>
        <w:t xml:space="preserve"> University of </w:t>
      </w:r>
      <w:r w:rsidR="008C07BF" w:rsidRPr="008C07BF">
        <w:rPr>
          <w:sz w:val="24"/>
          <w:lang w:val="en-US"/>
        </w:rPr>
        <w:t xml:space="preserve">Major City, Bogota, Colombia; </w:t>
      </w:r>
      <w:r w:rsidR="008C07BF" w:rsidRPr="008C07BF">
        <w:rPr>
          <w:sz w:val="24"/>
          <w:vertAlign w:val="superscript"/>
          <w:lang w:val="en-US"/>
        </w:rPr>
        <w:t>3</w:t>
      </w:r>
      <w:r w:rsidR="008C07BF" w:rsidRPr="008C07BF">
        <w:rPr>
          <w:sz w:val="24"/>
          <w:lang w:val="en-US"/>
        </w:rPr>
        <w:t xml:space="preserve"> Amazing </w:t>
      </w:r>
      <w:r w:rsidR="008C07BF">
        <w:rPr>
          <w:sz w:val="24"/>
          <w:lang w:val="en-US"/>
        </w:rPr>
        <w:t>C</w:t>
      </w:r>
      <w:r w:rsidR="008C07BF" w:rsidRPr="008C07BF">
        <w:rPr>
          <w:sz w:val="24"/>
          <w:lang w:val="en-US"/>
        </w:rPr>
        <w:t>ompany, Taipei, Taiwan</w:t>
      </w:r>
    </w:p>
    <w:p w14:paraId="4F7FEDEC" w14:textId="77777777" w:rsidR="00171449" w:rsidRPr="008C07BF" w:rsidRDefault="00171449">
      <w:pPr>
        <w:rPr>
          <w:sz w:val="24"/>
          <w:lang w:val="en-US"/>
        </w:rPr>
      </w:pPr>
    </w:p>
    <w:p w14:paraId="79D75FC8" w14:textId="77777777" w:rsidR="00171449" w:rsidRPr="008C07BF" w:rsidRDefault="00171449">
      <w:pPr>
        <w:rPr>
          <w:b/>
          <w:sz w:val="24"/>
          <w:lang w:val="en-US"/>
        </w:rPr>
      </w:pPr>
      <w:r w:rsidRPr="008C07BF">
        <w:rPr>
          <w:b/>
          <w:sz w:val="24"/>
          <w:lang w:val="en-US"/>
        </w:rPr>
        <w:t xml:space="preserve">Abstract (max </w:t>
      </w:r>
      <w:r w:rsidR="001448E7">
        <w:rPr>
          <w:b/>
          <w:sz w:val="24"/>
          <w:lang w:val="en-US"/>
        </w:rPr>
        <w:t>18</w:t>
      </w:r>
      <w:r w:rsidRPr="008C07BF">
        <w:rPr>
          <w:b/>
          <w:sz w:val="24"/>
          <w:lang w:val="en-US"/>
        </w:rPr>
        <w:t>00 characters):</w:t>
      </w:r>
    </w:p>
    <w:p w14:paraId="56826ED2" w14:textId="77777777" w:rsidR="00171449" w:rsidRDefault="001448E7" w:rsidP="001448E7">
      <w:pPr>
        <w:rPr>
          <w:sz w:val="24"/>
          <w:lang w:val="en-US"/>
        </w:rPr>
      </w:pPr>
      <w:r w:rsidRPr="001448E7">
        <w:rPr>
          <w:sz w:val="24"/>
          <w:lang w:val="en-US"/>
        </w:rPr>
        <w:t>The adaptive immune system plays a pivotal role in protecting organisms from pathogens while maintaining homeostasis. In this study, we investigate the unique characteristics and functional diversity of immune genes compared to non-immune genes, revealing that immune genes are not only fundamental to immune response but also exhibit remarkable evolutionary innovations and regulatory complexities. Using a combination of genome-wide association studies (GWAS), transcriptomic analyses, and functional assays, we analyzed immune gene expression profiles across various tissues and highlighted their distinct patterns of regulation in response to environmental stimuli.</w:t>
      </w:r>
      <w:r>
        <w:rPr>
          <w:sz w:val="24"/>
          <w:lang w:val="en-US"/>
        </w:rPr>
        <w:t xml:space="preserve"> </w:t>
      </w:r>
      <w:r w:rsidRPr="001448E7">
        <w:rPr>
          <w:sz w:val="24"/>
          <w:lang w:val="en-US"/>
        </w:rPr>
        <w:t>Our findings indicate that immune genes show a heightened level of variability and adaptability, crucial for rapid response to infectious agents and environmental challenges. This contrasts starkly with the relatively stable expression observed in non-immune genes. Furthermore, we discovered that immune genes often harbor unique regulatory sequences that enhance their responsiveness to inflammatory signals, a feature that appears less pronounced in other gene classes.</w:t>
      </w:r>
      <w:r>
        <w:rPr>
          <w:sz w:val="24"/>
          <w:lang w:val="en-US"/>
        </w:rPr>
        <w:t xml:space="preserve"> </w:t>
      </w:r>
      <w:r w:rsidRPr="001448E7">
        <w:rPr>
          <w:sz w:val="24"/>
          <w:lang w:val="en-US"/>
        </w:rPr>
        <w:t>By characterizing the distinctive properties of immune genes, we provide strong evidence that they are not merely components of the immune system but key players in the intricate network of human biology and disease. This study calls for a paradigm shift in genetic research, advocating for an increased focus on immune genes to unlock new avenues for therapeutic interventions, enhance disease prevention strategies, and improve our understanding of complex diseases. Ultimately, our work underscores the compelling and multifaceted nature of immune genes, positioning them at the frontier of genomic research and personalized medicine.</w:t>
      </w:r>
    </w:p>
    <w:p w14:paraId="64E24F2B" w14:textId="77777777" w:rsidR="001448E7" w:rsidRPr="008C07BF" w:rsidRDefault="001448E7" w:rsidP="001448E7">
      <w:pPr>
        <w:rPr>
          <w:sz w:val="24"/>
          <w:lang w:val="en-US"/>
        </w:rPr>
      </w:pPr>
    </w:p>
    <w:sectPr w:rsidR="001448E7" w:rsidRPr="008C07BF" w:rsidSect="00171449">
      <w:headerReference w:type="default" r:id="rId6"/>
      <w:footerReference w:type="default" r:id="rId7"/>
      <w:pgSz w:w="12240" w:h="15840"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2E537" w14:textId="77777777" w:rsidR="00527E98" w:rsidRDefault="00527E98" w:rsidP="00171449">
      <w:pPr>
        <w:spacing w:after="0" w:line="240" w:lineRule="auto"/>
      </w:pPr>
      <w:r>
        <w:separator/>
      </w:r>
    </w:p>
  </w:endnote>
  <w:endnote w:type="continuationSeparator" w:id="0">
    <w:p w14:paraId="5C043E3B" w14:textId="77777777" w:rsidR="00527E98" w:rsidRDefault="00527E98" w:rsidP="00171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EE996" w14:textId="538EDBD3" w:rsidR="00552423" w:rsidRPr="00552423" w:rsidRDefault="00552423">
    <w:pPr>
      <w:pStyle w:val="Footer"/>
      <w:rPr>
        <w:lang w:val="en-US"/>
      </w:rPr>
    </w:pPr>
    <w:r>
      <w:rPr>
        <w:lang w:val="en-US"/>
      </w:rPr>
      <w:t>ABSTRACT TEMPLATE – SIP SYMPOSIUM – EDITION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EDD88" w14:textId="77777777" w:rsidR="00527E98" w:rsidRDefault="00527E98" w:rsidP="00171449">
      <w:pPr>
        <w:spacing w:after="0" w:line="240" w:lineRule="auto"/>
      </w:pPr>
      <w:r>
        <w:separator/>
      </w:r>
    </w:p>
  </w:footnote>
  <w:footnote w:type="continuationSeparator" w:id="0">
    <w:p w14:paraId="13F1A475" w14:textId="77777777" w:rsidR="00527E98" w:rsidRDefault="00527E98" w:rsidP="00171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93227" w14:textId="100F2D27" w:rsidR="00171449" w:rsidRPr="00171449" w:rsidRDefault="00552423" w:rsidP="00994F73">
    <w:pPr>
      <w:pStyle w:val="Header"/>
      <w:tabs>
        <w:tab w:val="clear" w:pos="9026"/>
        <w:tab w:val="right" w:pos="10065"/>
      </w:tabs>
      <w:rPr>
        <w:b/>
        <w:color w:val="1F3864" w:themeColor="accent1" w:themeShade="80"/>
        <w:sz w:val="24"/>
        <w:lang w:val="en-US"/>
      </w:rPr>
    </w:pPr>
    <w:r>
      <w:rPr>
        <w:b/>
        <w:noProof/>
        <w:color w:val="1F3864" w:themeColor="accent1" w:themeShade="80"/>
        <w:sz w:val="24"/>
        <w:lang w:val="en-US"/>
      </w:rPr>
      <w:drawing>
        <wp:inline distT="0" distB="0" distL="0" distR="0" wp14:anchorId="5FD8176C" wp14:editId="095B566C">
          <wp:extent cx="3125470" cy="464185"/>
          <wp:effectExtent l="0" t="0" r="0" b="0"/>
          <wp:docPr id="3110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5470" cy="4641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49"/>
    <w:rsid w:val="000511C1"/>
    <w:rsid w:val="001448E7"/>
    <w:rsid w:val="00171449"/>
    <w:rsid w:val="001C497B"/>
    <w:rsid w:val="001E6D7A"/>
    <w:rsid w:val="00527E98"/>
    <w:rsid w:val="0054009E"/>
    <w:rsid w:val="0054504E"/>
    <w:rsid w:val="00552423"/>
    <w:rsid w:val="00577B7D"/>
    <w:rsid w:val="005E62AF"/>
    <w:rsid w:val="00617B98"/>
    <w:rsid w:val="007339C1"/>
    <w:rsid w:val="00895E1B"/>
    <w:rsid w:val="008C07BF"/>
    <w:rsid w:val="00911534"/>
    <w:rsid w:val="00994F73"/>
    <w:rsid w:val="00BB0DEE"/>
    <w:rsid w:val="00BE14B3"/>
    <w:rsid w:val="00C139F3"/>
    <w:rsid w:val="00E3621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A483B"/>
  <w15:chartTrackingRefBased/>
  <w15:docId w15:val="{CA67CD43-2CB2-4BC2-9ECD-FD679785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449"/>
  </w:style>
  <w:style w:type="paragraph" w:styleId="Footer">
    <w:name w:val="footer"/>
    <w:basedOn w:val="Normal"/>
    <w:link w:val="FooterChar"/>
    <w:uiPriority w:val="99"/>
    <w:unhideWhenUsed/>
    <w:rsid w:val="00171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Universität Hamburg</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dc:creator>
  <cp:keywords/>
  <dc:description/>
  <cp:lastModifiedBy>Anouk van Tilborg</cp:lastModifiedBy>
  <cp:revision>4</cp:revision>
  <dcterms:created xsi:type="dcterms:W3CDTF">2025-03-14T09:05:00Z</dcterms:created>
  <dcterms:modified xsi:type="dcterms:W3CDTF">2025-03-14T09:07:00Z</dcterms:modified>
</cp:coreProperties>
</file>